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-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р.Обь в г.Барнауле"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р.Обь в г.Барнауле"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10:10; 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10:25; 11:42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07:58; 10:18; 11:42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08:10; 10:40; 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08:08; 10:38; 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08:28; 10:58; 12:13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08:27; 10:57; 12:12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11:05; 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08:33; 11:03; 12:18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08:45; 11:15; 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08:44; 11:14; 12:29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11:30; 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08:58; 11:28; 12:43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09:18; 11:48; 13:03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09:40; 12:10;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09:38; 12:08; 13:23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11:45; 14:15;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11:43; 14:13; 15:28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12:25; 15:00; 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17:35; 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16:40; 18:10; 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16:38; 18:08; 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20:03; 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19:05; нет; 22:55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19:03; 20:23; 22:53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19:23; 20:43; 23:23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19:40; нет; 23:35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19:33; 20:53; 23:33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19:50; нет; 23:45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19:48; 21:03; 23:43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19:58; нет; 23:53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19:57; 21:13; 23:52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20:10; 21:30; 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20:08; 21:28; 00:08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20:25; 21:45; 00:28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20:23; 21:43; 00:22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20:35; 21:55; 00:37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